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957B1B" w:rsidRDefault="00957B1B" w:rsidP="00AD7611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957B1B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ZAKONSKE I UGOVORNE OBAVEZE U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GOVARAČA OSIGURANJA/OSIGURANIKA </w:t>
            </w:r>
            <w:r w:rsidRPr="00957B1B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PRIMENA U PRAKSI I NOVE TENDENCIJE</w:t>
            </w:r>
          </w:p>
          <w:p w:rsidR="002A2353" w:rsidRPr="008E581E" w:rsidRDefault="002A2353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Pr="00B73AF7" w:rsidRDefault="00AD7611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  <w:r w:rsidRPr="00B73AF7"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  <w:t>VEBINAR</w:t>
            </w:r>
          </w:p>
          <w:p w:rsidR="00B73AF7" w:rsidRPr="00B73AF7" w:rsidRDefault="00B73AF7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</w:p>
          <w:p w:rsidR="009B72BF" w:rsidRDefault="00957B1B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02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3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2023.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B73AF7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09.30 – 14.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00</w:t>
            </w:r>
            <w:r w:rsid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</w:t>
            </w: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1.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PRIJAVA OKOLNOSTI ZNAČAJNIH ZA OCENU RIZIKA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Informaciona asimetrija i obaveza razmene informacija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Značaj i pojam obaveze prijave okolnosti značajnih za ocenu rizika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Lica koja imaju obavezu prijave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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Predugovorna obaveza prijave okolnosti značajnih za ocenu rizika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Činjenice značajne za ocenu rizika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U osiguranju imovine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U osiguranju lica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Način prijave okolnosti značajnih za ocenu rizika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U osiguranju imovine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U osiguranju lica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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Zabrana pribavljanja određenih podataka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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Način pribavljanja medicinske dokumentacije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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Prijava promene rizika/okolnosti u toku trajanja ugovora o osiguranju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Način prijave promene rizika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Koje promene okolnosti nije potrebno prijavljivati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U imovinskom osiguranju 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U osiguranju lica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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Pravne posledice propusta prijave 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Posledice netačne/nepotpune prijave prilikom zaključenja ugovora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lastRenderedPageBreak/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Nenamerni propust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Namerni propust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Ako je nastupio osigurani slučaj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Izuzeci od primene sankcija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U osiguranju lica 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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netačna pristupna starost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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rokovi za osporavanje ugovora o osiguranju života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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specifičnosti u zdravstvenom osiguranju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Pravne posledice povećanja ili smanjenje rizika nakon zaključenja ugovora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U imovinskom osiguranju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U osiguranju lica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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Nove tendencije u evropskom i uporednom pravu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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Predlozi za izmene u srpskom pravu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2.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OBAVEZA PLAĆANjA PREMIJE OSIGURANjA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Dospelost obaveze plaćanja premije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Lica koja mogu platiti premiju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Nastanak obaveze osiguravača i plaćanje premije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Posledice neplaćanja premije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Opšte odredbe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U osiguranju života</w:t>
            </w:r>
          </w:p>
          <w:p w:rsid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3.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UGOVORNA OBAVEZA PREDUZIMANjA POJEDINIH RADNjI, ODREĐENOG PONAŠANjA OSIGURANIKA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Mere predostrožnosti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Obaveza obaveštavanja državnog organa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Ispunjenje posebnih uslova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Ponašanje na određeni način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Posledice propuštanja ovih obaveza</w:t>
            </w:r>
          </w:p>
          <w:p w:rsid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4.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OBAVEZE KADA NASTUPI OSIGURANI SLUČAJ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Obaveza obaveštavanja osiguravača o nastanku osiguranog slučaja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Način i rokovi za izvršenje ove obaveze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Posledice propusta obaveštavanja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Posebne obaveze osiguranika 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U osiguranju imovine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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Preduzimanje mera spasavanja</w:t>
            </w:r>
          </w:p>
          <w:p w:rsidR="00957B1B" w:rsidRPr="00957B1B" w:rsidRDefault="00957B1B" w:rsidP="00957B1B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U osiguranju lica</w:t>
            </w:r>
          </w:p>
          <w:p w:rsidR="00C2677F" w:rsidRPr="00EC0DA7" w:rsidRDefault="00957B1B" w:rsidP="00957B1B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957B1B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ab/>
              <w:t>Posledice propusta ispunjenja ove obaveze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2460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2460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  <w:bookmarkStart w:id="0" w:name="_GoBack"/>
            <w:bookmarkEnd w:id="0"/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957B1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957B1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0130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57B1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BC6EF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19E" w:rsidRDefault="0045319E">
      <w:r>
        <w:separator/>
      </w:r>
    </w:p>
  </w:endnote>
  <w:endnote w:type="continuationSeparator" w:id="0">
    <w:p w:rsidR="0045319E" w:rsidRDefault="00453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19E" w:rsidRDefault="0045319E">
      <w:r>
        <w:separator/>
      </w:r>
    </w:p>
  </w:footnote>
  <w:footnote w:type="continuationSeparator" w:id="0">
    <w:p w:rsidR="0045319E" w:rsidRDefault="00453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3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8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1303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55B1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17B17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19E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4945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57B1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D3389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0EA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EFD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C080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07987"/>
    <w:rsid w:val="00E1492D"/>
    <w:rsid w:val="00E154E6"/>
    <w:rsid w:val="00E16EB3"/>
    <w:rsid w:val="00E219DE"/>
    <w:rsid w:val="00E24606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1957B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664B3-16FC-40AA-883A-187A2BF89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3535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3</cp:revision>
  <cp:lastPrinted>2015-12-22T11:13:00Z</cp:lastPrinted>
  <dcterms:created xsi:type="dcterms:W3CDTF">2023-02-17T12:24:00Z</dcterms:created>
  <dcterms:modified xsi:type="dcterms:W3CDTF">2023-02-20T10:18:00Z</dcterms:modified>
</cp:coreProperties>
</file>